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E5" w:rsidRDefault="00FD33E5" w:rsidP="00FD33E5">
      <w:pPr>
        <w:autoSpaceDE w:val="0"/>
        <w:jc w:val="right"/>
        <w:textAlignment w:val="auto"/>
        <w:rPr>
          <w:rFonts w:eastAsia="Times New Roman"/>
          <w:b/>
          <w:color w:val="000000"/>
          <w:kern w:val="0"/>
          <w:lang w:eastAsia="ar-SA" w:bidi="ar-SA"/>
        </w:rPr>
      </w:pPr>
    </w:p>
    <w:p w:rsidR="00FD33E5" w:rsidRDefault="00FD33E5" w:rsidP="003E2351">
      <w:pPr>
        <w:autoSpaceDE w:val="0"/>
        <w:jc w:val="center"/>
        <w:textAlignment w:val="auto"/>
        <w:rPr>
          <w:rFonts w:eastAsia="Times New Roman"/>
          <w:b/>
          <w:color w:val="000000"/>
          <w:kern w:val="0"/>
          <w:lang w:eastAsia="ar-SA" w:bidi="ar-SA"/>
        </w:rPr>
      </w:pPr>
    </w:p>
    <w:p w:rsidR="003E2351" w:rsidRPr="00FD33E5" w:rsidRDefault="003E2351" w:rsidP="003E2351">
      <w:pPr>
        <w:autoSpaceDE w:val="0"/>
        <w:jc w:val="center"/>
        <w:textAlignment w:val="auto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ar-SA" w:bidi="ar-SA"/>
        </w:rPr>
      </w:pPr>
      <w:r w:rsidRPr="00FD33E5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ar-SA" w:bidi="ar-SA"/>
        </w:rPr>
        <w:t>ZAKRES OBOWIĄZKÓW WYKONAWCY</w:t>
      </w:r>
    </w:p>
    <w:p w:rsidR="003E2351" w:rsidRPr="00FD33E5" w:rsidRDefault="003E2351" w:rsidP="003E2351">
      <w:pPr>
        <w:autoSpaceDE w:val="0"/>
        <w:jc w:val="center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</w:p>
    <w:p w:rsidR="00031277" w:rsidRPr="00FD33E5" w:rsidRDefault="00031277" w:rsidP="00031277">
      <w:pPr>
        <w:widowControl/>
        <w:overflowPunct w:val="0"/>
        <w:autoSpaceDE w:val="0"/>
        <w:jc w:val="both"/>
        <w:textAlignment w:val="auto"/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</w:pPr>
      <w:r w:rsidRPr="00FD33E5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Pracownicy ochrony muszą</w:t>
      </w:r>
      <w:r w:rsidR="003E2351" w:rsidRPr="00FD33E5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być </w:t>
      </w:r>
      <w:r w:rsidRPr="00FD33E5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umundurowani</w:t>
      </w:r>
      <w:r w:rsidR="003E2351" w:rsidRPr="00FD33E5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i </w:t>
      </w:r>
      <w:r w:rsidRPr="00FD33E5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wyposażeni</w:t>
      </w:r>
      <w:r w:rsidR="003E2351" w:rsidRPr="00FD33E5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w </w:t>
      </w:r>
      <w:r w:rsidR="003E2351" w:rsidRPr="00FD33E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 xml:space="preserve">środki łączności zewnętrznej </w:t>
      </w:r>
      <w:r w:rsidRPr="00FD33E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>niezbędnej do kontaktu z dyspozytorem</w:t>
      </w:r>
      <w:r w:rsidR="003E2351" w:rsidRPr="00FD33E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 xml:space="preserve"> grupy interwencyjnej. Pracownicy ochrony w czasie pełnienia służby podlegają oprócz swojego przeło</w:t>
      </w:r>
      <w:r w:rsidRPr="00FD33E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>żonego również kierownictwu Zamawiającego.</w:t>
      </w:r>
    </w:p>
    <w:p w:rsidR="003E2351" w:rsidRPr="00FD33E5" w:rsidRDefault="003E2351" w:rsidP="00031277">
      <w:pPr>
        <w:widowControl/>
        <w:overflowPunct w:val="0"/>
        <w:autoSpaceDE w:val="0"/>
        <w:jc w:val="both"/>
        <w:textAlignment w:val="auto"/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</w:pPr>
      <w:r w:rsidRPr="00FD33E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>Do obowiązków pracowników ochrony w czasie pełnienia służby należy:</w:t>
      </w:r>
    </w:p>
    <w:p w:rsidR="003E2351" w:rsidRPr="00FD33E5" w:rsidRDefault="003E2351" w:rsidP="003E2351">
      <w:pPr>
        <w:widowControl/>
        <w:numPr>
          <w:ilvl w:val="3"/>
          <w:numId w:val="1"/>
        </w:numPr>
        <w:tabs>
          <w:tab w:val="left" w:pos="851"/>
          <w:tab w:val="num" w:pos="2880"/>
        </w:tabs>
        <w:autoSpaceDE w:val="0"/>
        <w:ind w:left="851" w:hanging="425"/>
        <w:jc w:val="both"/>
        <w:textAlignment w:val="auto"/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</w:pPr>
      <w:r w:rsidRPr="00FD33E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>zapewnianie bezpieczeństwa osób znajdujących się w granica</w:t>
      </w:r>
      <w:r w:rsidR="00031277" w:rsidRPr="00FD33E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>ch ochranianego obiektu</w:t>
      </w:r>
      <w:r w:rsidRPr="00FD33E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>;</w:t>
      </w:r>
    </w:p>
    <w:p w:rsidR="003E2351" w:rsidRPr="00FD33E5" w:rsidRDefault="003E2351" w:rsidP="003E2351">
      <w:pPr>
        <w:widowControl/>
        <w:numPr>
          <w:ilvl w:val="3"/>
          <w:numId w:val="1"/>
        </w:numPr>
        <w:tabs>
          <w:tab w:val="left" w:pos="851"/>
          <w:tab w:val="num" w:pos="2880"/>
        </w:tabs>
        <w:autoSpaceDE w:val="0"/>
        <w:ind w:left="851" w:hanging="425"/>
        <w:jc w:val="both"/>
        <w:textAlignment w:val="auto"/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</w:pPr>
      <w:r w:rsidRPr="00FD33E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>ochrona obiektu,</w:t>
      </w:r>
      <w:r w:rsidR="00031277" w:rsidRPr="00FD33E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 xml:space="preserve"> pomieszczeń i urządzeń </w:t>
      </w:r>
      <w:r w:rsidRPr="00FD33E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>przed dostępem do nich osób nieupoważnionych;</w:t>
      </w:r>
    </w:p>
    <w:p w:rsidR="003E2351" w:rsidRPr="00FD33E5" w:rsidRDefault="003E2351" w:rsidP="003E2351">
      <w:pPr>
        <w:widowControl/>
        <w:numPr>
          <w:ilvl w:val="3"/>
          <w:numId w:val="1"/>
        </w:numPr>
        <w:tabs>
          <w:tab w:val="left" w:pos="851"/>
          <w:tab w:val="num" w:pos="2880"/>
        </w:tabs>
        <w:autoSpaceDE w:val="0"/>
        <w:ind w:left="851" w:hanging="425"/>
        <w:jc w:val="both"/>
        <w:textAlignment w:val="auto"/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</w:pPr>
      <w:r w:rsidRPr="00FD33E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>ochrona mienia znajdującego się na chronionym obszarze przed kradzieżą, zniszczeniem lub uszkodzeniem;</w:t>
      </w:r>
    </w:p>
    <w:p w:rsidR="003E2351" w:rsidRPr="00FD33E5" w:rsidRDefault="003E2351" w:rsidP="003E2351">
      <w:pPr>
        <w:numPr>
          <w:ilvl w:val="3"/>
          <w:numId w:val="1"/>
        </w:numPr>
        <w:shd w:val="clear" w:color="auto" w:fill="FFFFFF"/>
        <w:tabs>
          <w:tab w:val="left" w:pos="851"/>
          <w:tab w:val="num" w:pos="2880"/>
        </w:tabs>
        <w:autoSpaceDE w:val="0"/>
        <w:ind w:left="851" w:right="11" w:hanging="425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  <w:r w:rsidRPr="00FD33E5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obsługa stanowiska monitoringu wizyjnego 24 godziny na dobę przez wszystkie dni w ciągu roku;</w:t>
      </w:r>
    </w:p>
    <w:p w:rsidR="003E2351" w:rsidRPr="00FD33E5" w:rsidRDefault="003E2351" w:rsidP="003E2351">
      <w:pPr>
        <w:widowControl/>
        <w:numPr>
          <w:ilvl w:val="3"/>
          <w:numId w:val="1"/>
        </w:numPr>
        <w:tabs>
          <w:tab w:val="left" w:pos="851"/>
          <w:tab w:val="num" w:pos="2880"/>
        </w:tabs>
        <w:autoSpaceDE w:val="0"/>
        <w:ind w:left="851" w:hanging="425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  <w:r w:rsidRPr="00FD33E5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patrolowanie</w:t>
      </w:r>
      <w:r w:rsidR="00031277" w:rsidRPr="00FD33E5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 xml:space="preserve"> korytarzy i przyległego terenu</w:t>
      </w:r>
    </w:p>
    <w:p w:rsidR="00031277" w:rsidRPr="00FD33E5" w:rsidRDefault="00031277" w:rsidP="003E2351">
      <w:pPr>
        <w:widowControl/>
        <w:numPr>
          <w:ilvl w:val="3"/>
          <w:numId w:val="1"/>
        </w:numPr>
        <w:tabs>
          <w:tab w:val="left" w:pos="851"/>
          <w:tab w:val="num" w:pos="2880"/>
        </w:tabs>
        <w:autoSpaceDE w:val="0"/>
        <w:ind w:left="851" w:hanging="425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  <w:r w:rsidRPr="00FD33E5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kontrola osób wchodzących do budynku tj. informacja o celu przybycia oraz kierowanie do właściwych komórek organizacyjnych;</w:t>
      </w:r>
    </w:p>
    <w:p w:rsidR="003E2351" w:rsidRPr="00FD33E5" w:rsidRDefault="003E2351" w:rsidP="003E2351">
      <w:pPr>
        <w:widowControl/>
        <w:numPr>
          <w:ilvl w:val="3"/>
          <w:numId w:val="1"/>
        </w:numPr>
        <w:tabs>
          <w:tab w:val="left" w:pos="851"/>
          <w:tab w:val="num" w:pos="2880"/>
        </w:tabs>
        <w:autoSpaceDE w:val="0"/>
        <w:ind w:left="851" w:hanging="425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  <w:r w:rsidRPr="00FD33E5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uniemożliwianie wstępu do budynków osobom będącym pod wpływem alkoholu, zachowującym się agresywnie, prowadzącym handel obwoźny i sprzedaż akwizycyjną;</w:t>
      </w:r>
    </w:p>
    <w:p w:rsidR="003E2351" w:rsidRPr="00FD33E5" w:rsidRDefault="003E2351" w:rsidP="003E2351">
      <w:pPr>
        <w:widowControl/>
        <w:numPr>
          <w:ilvl w:val="3"/>
          <w:numId w:val="1"/>
        </w:numPr>
        <w:tabs>
          <w:tab w:val="left" w:pos="851"/>
          <w:tab w:val="num" w:pos="2880"/>
        </w:tabs>
        <w:autoSpaceDE w:val="0"/>
        <w:ind w:left="851" w:hanging="425"/>
        <w:jc w:val="both"/>
        <w:textAlignment w:val="auto"/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</w:pPr>
      <w:r w:rsidRPr="00FD33E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 xml:space="preserve">zapobieganie </w:t>
      </w:r>
      <w:r w:rsidRPr="00FD33E5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próbom zakłócenia porządku publicznego, udaremnianie i przeciwdziałanie popełnianiu wykroczeń i przestępstw w zakresie zaboru i dewastacji mienia</w:t>
      </w:r>
      <w:r w:rsidRPr="00FD33E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 xml:space="preserve"> oraz powiadamianie kierownictwa </w:t>
      </w:r>
      <w:r w:rsidR="00031277" w:rsidRPr="00FD33E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 xml:space="preserve">Zamawiającego </w:t>
      </w:r>
      <w:r w:rsidRPr="00FD33E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>o zdarzeniach powodujących naruszenia porządku;</w:t>
      </w:r>
    </w:p>
    <w:p w:rsidR="003E2351" w:rsidRPr="00FD33E5" w:rsidRDefault="003E2351" w:rsidP="003E2351">
      <w:pPr>
        <w:widowControl/>
        <w:numPr>
          <w:ilvl w:val="3"/>
          <w:numId w:val="1"/>
        </w:numPr>
        <w:tabs>
          <w:tab w:val="left" w:pos="851"/>
          <w:tab w:val="num" w:pos="2880"/>
        </w:tabs>
        <w:autoSpaceDE w:val="0"/>
        <w:ind w:left="851" w:hanging="425"/>
        <w:jc w:val="both"/>
        <w:textAlignment w:val="auto"/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</w:pPr>
      <w:r w:rsidRPr="00FD33E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>ujawnianie faktów dewastacji mienia;</w:t>
      </w:r>
    </w:p>
    <w:p w:rsidR="003E2351" w:rsidRPr="00FD33E5" w:rsidRDefault="003E2351" w:rsidP="003E2351">
      <w:pPr>
        <w:numPr>
          <w:ilvl w:val="3"/>
          <w:numId w:val="1"/>
        </w:numPr>
        <w:tabs>
          <w:tab w:val="left" w:pos="851"/>
          <w:tab w:val="num" w:pos="2880"/>
        </w:tabs>
        <w:autoSpaceDE w:val="0"/>
        <w:ind w:left="851" w:hanging="425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  <w:r w:rsidRPr="00FD33E5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wzywanie osób do opuszczenia obiektu w przypadku stwierdzenia braku uprawnień do przebywania na terenie chronionego obiektu albo stwierdzenia zakłócania porządku;</w:t>
      </w:r>
    </w:p>
    <w:p w:rsidR="003E2351" w:rsidRPr="00FD33E5" w:rsidRDefault="003E2351" w:rsidP="003E2351">
      <w:pPr>
        <w:numPr>
          <w:ilvl w:val="3"/>
          <w:numId w:val="1"/>
        </w:numPr>
        <w:tabs>
          <w:tab w:val="left" w:pos="851"/>
          <w:tab w:val="num" w:pos="2880"/>
        </w:tabs>
        <w:autoSpaceDE w:val="0"/>
        <w:ind w:left="851" w:hanging="425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  <w:r w:rsidRPr="00FD33E5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ujęcie osób stwarzających w sposób bezpośredni zagrożenie dla życia lub zdrowia ludzkiego, a także dla chronionego mienia, w celu niezwłocznego przekazania tych osób Policji;</w:t>
      </w:r>
    </w:p>
    <w:p w:rsidR="003E2351" w:rsidRPr="00FD33E5" w:rsidRDefault="003E2351" w:rsidP="003E2351">
      <w:pPr>
        <w:widowControl/>
        <w:numPr>
          <w:ilvl w:val="3"/>
          <w:numId w:val="1"/>
        </w:numPr>
        <w:tabs>
          <w:tab w:val="left" w:pos="851"/>
          <w:tab w:val="num" w:pos="2880"/>
        </w:tabs>
        <w:autoSpaceDE w:val="0"/>
        <w:ind w:left="851" w:hanging="425"/>
        <w:jc w:val="both"/>
        <w:textAlignment w:val="auto"/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</w:pPr>
      <w:r w:rsidRPr="00FD33E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>niezwłoczne powiadamianie organów ścigania o czynach przestępczych zaistniałych na terenie obiektu i zabezpieczenie miejsca ich popełniania do czasu przybycia organów ścigania;</w:t>
      </w:r>
    </w:p>
    <w:p w:rsidR="003E2351" w:rsidRPr="00FD33E5" w:rsidRDefault="003E2351" w:rsidP="003E2351">
      <w:pPr>
        <w:widowControl/>
        <w:numPr>
          <w:ilvl w:val="3"/>
          <w:numId w:val="1"/>
        </w:numPr>
        <w:tabs>
          <w:tab w:val="left" w:pos="851"/>
          <w:tab w:val="num" w:pos="2880"/>
        </w:tabs>
        <w:autoSpaceDE w:val="0"/>
        <w:ind w:left="851" w:hanging="425"/>
        <w:jc w:val="both"/>
        <w:textAlignment w:val="auto"/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</w:pPr>
      <w:r w:rsidRPr="00FD33E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>podejmowanie natychmiastowej akcji ratowniczej we wszystkich przypadkach zagrożenia obiektu (pożar, awarie elektryczne, wodne, włamania) poprzez wyłączenie zasilania energii elektrycznej, zamknięcie zaworu głównego gazu, wody, podjęcie akcji gaśniczej z równoczesnym powiadomieniem odpowiednich służb (Straż Pożarna, Pogotowie Gazowe, Pogotowie Wodno-Kanaliz</w:t>
      </w:r>
      <w:r w:rsidR="00031277" w:rsidRPr="00FD33E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>acyjne</w:t>
      </w:r>
      <w:r w:rsidRPr="00FD33E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>., Policja itp.);</w:t>
      </w:r>
    </w:p>
    <w:p w:rsidR="003E2351" w:rsidRPr="00FD33E5" w:rsidRDefault="003E2351" w:rsidP="003E2351">
      <w:pPr>
        <w:widowControl/>
        <w:numPr>
          <w:ilvl w:val="3"/>
          <w:numId w:val="1"/>
        </w:numPr>
        <w:tabs>
          <w:tab w:val="left" w:pos="851"/>
          <w:tab w:val="num" w:pos="2880"/>
        </w:tabs>
        <w:autoSpaceDE w:val="0"/>
        <w:ind w:left="851" w:hanging="425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  <w:r w:rsidRPr="00FD33E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 xml:space="preserve">wzywanie zewnętrznego patrolu w przypadku zagrożenia </w:t>
      </w:r>
      <w:r w:rsidRPr="00FD33E5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(konieczność pojawienia się patrolu w ciągu 10 minut od wezwania);</w:t>
      </w:r>
    </w:p>
    <w:p w:rsidR="003E2351" w:rsidRPr="00FD33E5" w:rsidRDefault="003E2351" w:rsidP="003E2351">
      <w:pPr>
        <w:numPr>
          <w:ilvl w:val="3"/>
          <w:numId w:val="1"/>
        </w:numPr>
        <w:tabs>
          <w:tab w:val="left" w:pos="851"/>
          <w:tab w:val="num" w:pos="2880"/>
        </w:tabs>
        <w:autoSpaceDE w:val="0"/>
        <w:ind w:left="851" w:hanging="425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  <w:r w:rsidRPr="00FD33E5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sprawdzanie:</w:t>
      </w:r>
    </w:p>
    <w:p w:rsidR="003E2351" w:rsidRPr="00FD33E5" w:rsidRDefault="003E2351" w:rsidP="003E2351">
      <w:pPr>
        <w:autoSpaceDE w:val="0"/>
        <w:ind w:left="993" w:hanging="284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  <w:r w:rsidRPr="00FD33E5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a/ stanu wszelkich zamknięć, zabezpieczeń i plomb;</w:t>
      </w:r>
    </w:p>
    <w:p w:rsidR="003E2351" w:rsidRPr="00FD33E5" w:rsidRDefault="003E2351" w:rsidP="003E2351">
      <w:pPr>
        <w:autoSpaceDE w:val="0"/>
        <w:ind w:left="993" w:hanging="284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  <w:r w:rsidRPr="00FD33E5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b/ prawidłowości zamknięcia drzwi i okien po opuszczeniu chronionego obiektu przez pracowników oraz do zamykania po godzinach urzędowania i wyjściu ekipy sprzątającej drzwi zewnętrznych oraz wewnętrznych na poszczególnych kondygnacjach;</w:t>
      </w:r>
    </w:p>
    <w:p w:rsidR="003E2351" w:rsidRPr="00FD33E5" w:rsidRDefault="003E2351" w:rsidP="003E2351">
      <w:pPr>
        <w:autoSpaceDE w:val="0"/>
        <w:ind w:left="993" w:hanging="284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  <w:r w:rsidRPr="00FD33E5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c/ stanu ogrodzenia, bram wjazdowych i oświetlenia;</w:t>
      </w:r>
    </w:p>
    <w:p w:rsidR="003E2351" w:rsidRPr="00FD33E5" w:rsidRDefault="003E2351" w:rsidP="003E2351">
      <w:pPr>
        <w:autoSpaceDE w:val="0"/>
        <w:ind w:left="993" w:hanging="284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  <w:r w:rsidRPr="00FD33E5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d/ stanu zabezpieczenia przeciwpożarowego na terenie obiektu oraz na zewnątrz obiektu (przyciski alarmowe zewnętrzne i wewnętrzne, gaśnice, hydranty);</w:t>
      </w:r>
    </w:p>
    <w:p w:rsidR="003E2351" w:rsidRPr="00FD33E5" w:rsidRDefault="003E2351" w:rsidP="003E2351">
      <w:pPr>
        <w:numPr>
          <w:ilvl w:val="3"/>
          <w:numId w:val="1"/>
        </w:numPr>
        <w:tabs>
          <w:tab w:val="left" w:pos="851"/>
          <w:tab w:val="num" w:pos="2880"/>
        </w:tabs>
        <w:autoSpaceDE w:val="0"/>
        <w:ind w:left="851" w:hanging="425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  <w:r w:rsidRPr="00FD33E5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n</w:t>
      </w:r>
      <w:r w:rsidR="00031277" w:rsidRPr="00FD33E5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iezwłoczne informowanie Działu Administracyjnego Zamawiającego</w:t>
      </w:r>
      <w:r w:rsidRPr="00FD33E5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 xml:space="preserve"> o wszelkich brakach lub naruszeniach odnośnie stanu zabezpieczenia mienia na ochranianym obiekcie oraz o wszelkich awariach urządzeń oraz sprzętu na tym terenie;</w:t>
      </w:r>
    </w:p>
    <w:p w:rsidR="00031277" w:rsidRPr="00FD33E5" w:rsidRDefault="003E2351" w:rsidP="003E2351">
      <w:pPr>
        <w:numPr>
          <w:ilvl w:val="3"/>
          <w:numId w:val="1"/>
        </w:numPr>
        <w:tabs>
          <w:tab w:val="left" w:pos="851"/>
          <w:tab w:val="num" w:pos="2880"/>
        </w:tabs>
        <w:autoSpaceDE w:val="0"/>
        <w:ind w:left="851" w:hanging="425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  <w:r w:rsidRPr="00FD33E5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wpuszczanie na teren obiektu samochodów służb ratowniczych oraz ewidencjonowanie innych niż upoważnione pojazdów wjeżdżających i wyjeżdżających z określeniem osoby kierującej pojazdem</w:t>
      </w:r>
      <w:r w:rsidR="00031277" w:rsidRPr="00FD33E5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;</w:t>
      </w:r>
    </w:p>
    <w:p w:rsidR="00031277" w:rsidRPr="00FD33E5" w:rsidRDefault="003E2351" w:rsidP="003E2351">
      <w:pPr>
        <w:numPr>
          <w:ilvl w:val="3"/>
          <w:numId w:val="1"/>
        </w:numPr>
        <w:tabs>
          <w:tab w:val="left" w:pos="851"/>
          <w:tab w:val="num" w:pos="2880"/>
        </w:tabs>
        <w:autoSpaceDE w:val="0"/>
        <w:ind w:left="851" w:hanging="425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  <w:r w:rsidRPr="00FD33E5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gospodarka kluc</w:t>
      </w:r>
      <w:r w:rsidR="00031277" w:rsidRPr="00FD33E5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zami (przyjmowanie i wydawania);</w:t>
      </w:r>
    </w:p>
    <w:p w:rsidR="003B6FBF" w:rsidRPr="00FD33E5" w:rsidRDefault="003B6FBF" w:rsidP="003E2351">
      <w:pPr>
        <w:numPr>
          <w:ilvl w:val="3"/>
          <w:numId w:val="1"/>
        </w:numPr>
        <w:tabs>
          <w:tab w:val="left" w:pos="851"/>
          <w:tab w:val="num" w:pos="2880"/>
        </w:tabs>
        <w:autoSpaceDE w:val="0"/>
        <w:ind w:left="851" w:hanging="425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  <w:r w:rsidRPr="00FD33E5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odbieranie korespondencji oraz przesyłek</w:t>
      </w:r>
      <w:r w:rsidR="00A4458C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 xml:space="preserve"> z wykluczeniem korespondencji wymagającej pisemnego odbioru (np. wezwania do zapłaty itp.)</w:t>
      </w:r>
    </w:p>
    <w:p w:rsidR="003E2351" w:rsidRPr="00FD33E5" w:rsidRDefault="003E2351" w:rsidP="003E2351">
      <w:pPr>
        <w:numPr>
          <w:ilvl w:val="3"/>
          <w:numId w:val="1"/>
        </w:numPr>
        <w:tabs>
          <w:tab w:val="left" w:pos="851"/>
          <w:tab w:val="num" w:pos="2880"/>
        </w:tabs>
        <w:autoSpaceDE w:val="0"/>
        <w:ind w:left="851" w:hanging="425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  <w:r w:rsidRPr="00FD33E5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wykonywanie innych czynności uzgodnionych przez strony umowy.</w:t>
      </w:r>
    </w:p>
    <w:p w:rsidR="003E2351" w:rsidRPr="00FD33E5" w:rsidRDefault="003E2351" w:rsidP="003E2351">
      <w:pPr>
        <w:widowControl/>
        <w:numPr>
          <w:ilvl w:val="0"/>
          <w:numId w:val="2"/>
        </w:numPr>
        <w:tabs>
          <w:tab w:val="left" w:pos="567"/>
        </w:tabs>
        <w:autoSpaceDE w:val="0"/>
        <w:spacing w:before="240"/>
        <w:ind w:hanging="720"/>
        <w:jc w:val="both"/>
        <w:textAlignment w:val="auto"/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</w:pPr>
      <w:r w:rsidRPr="00FD33E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>Pracownicy ochrony zobowiązani są ponadto do:</w:t>
      </w:r>
    </w:p>
    <w:p w:rsidR="003E2351" w:rsidRPr="00FD33E5" w:rsidRDefault="003E2351" w:rsidP="003E2351">
      <w:pPr>
        <w:widowControl/>
        <w:numPr>
          <w:ilvl w:val="1"/>
          <w:numId w:val="3"/>
        </w:numPr>
        <w:tabs>
          <w:tab w:val="left" w:pos="851"/>
        </w:tabs>
        <w:autoSpaceDE w:val="0"/>
        <w:jc w:val="both"/>
        <w:textAlignment w:val="auto"/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</w:pPr>
      <w:r w:rsidRPr="00FD33E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>dokładnej znajomości obowiązków na posterunku pełnienia służby;</w:t>
      </w:r>
    </w:p>
    <w:p w:rsidR="003E2351" w:rsidRPr="00FD33E5" w:rsidRDefault="003E2351" w:rsidP="003E2351">
      <w:pPr>
        <w:widowControl/>
        <w:numPr>
          <w:ilvl w:val="1"/>
          <w:numId w:val="3"/>
        </w:numPr>
        <w:tabs>
          <w:tab w:val="left" w:pos="851"/>
        </w:tabs>
        <w:autoSpaceDE w:val="0"/>
        <w:jc w:val="both"/>
        <w:textAlignment w:val="auto"/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</w:pPr>
      <w:r w:rsidRPr="00FD33E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lastRenderedPageBreak/>
        <w:t>sumiennego i dokładnego wykonywania zadań służbowych w celu zapewnienia bezpieczeństwa publicznego i ochrony mienia sądowego;</w:t>
      </w:r>
    </w:p>
    <w:p w:rsidR="003E2351" w:rsidRPr="00FD33E5" w:rsidRDefault="003E2351" w:rsidP="003E2351">
      <w:pPr>
        <w:widowControl/>
        <w:numPr>
          <w:ilvl w:val="1"/>
          <w:numId w:val="3"/>
        </w:numPr>
        <w:tabs>
          <w:tab w:val="left" w:pos="851"/>
        </w:tabs>
        <w:autoSpaceDE w:val="0"/>
        <w:jc w:val="both"/>
        <w:textAlignment w:val="auto"/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</w:pPr>
      <w:r w:rsidRPr="00FD33E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>przestrzegania zasad należytego zachowania się na służbie oraz dbania o swój wygląd zewnętrzny (czyste, jednolite umundurowanie, posiadanie w widocznym miejscu identyfikatora itp.);</w:t>
      </w:r>
    </w:p>
    <w:p w:rsidR="003E2351" w:rsidRPr="00FD33E5" w:rsidRDefault="003E2351" w:rsidP="003E2351">
      <w:pPr>
        <w:widowControl/>
        <w:numPr>
          <w:ilvl w:val="1"/>
          <w:numId w:val="3"/>
        </w:numPr>
        <w:tabs>
          <w:tab w:val="left" w:pos="851"/>
        </w:tabs>
        <w:autoSpaceDE w:val="0"/>
        <w:jc w:val="both"/>
        <w:textAlignment w:val="auto"/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</w:pPr>
      <w:r w:rsidRPr="00FD33E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>nieopuszczania wyznaczonego posterunku bez zgody przełożonego;</w:t>
      </w:r>
    </w:p>
    <w:p w:rsidR="003E2351" w:rsidRPr="00FD33E5" w:rsidRDefault="003B6FBF" w:rsidP="003E2351">
      <w:pPr>
        <w:widowControl/>
        <w:numPr>
          <w:ilvl w:val="1"/>
          <w:numId w:val="3"/>
        </w:numPr>
        <w:tabs>
          <w:tab w:val="left" w:pos="851"/>
        </w:tabs>
        <w:autoSpaceDE w:val="0"/>
        <w:jc w:val="both"/>
        <w:textAlignment w:val="auto"/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</w:pPr>
      <w:r w:rsidRPr="00FD33E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>informowania kierownictwa Zamawiającego</w:t>
      </w:r>
      <w:r w:rsidR="003E2351" w:rsidRPr="00FD33E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 xml:space="preserve"> i swoich przełożonych o wszystkich nieprawidłowościach zaobserwowanych w trakcie pełnienia służby, mających wpływ na </w:t>
      </w:r>
      <w:proofErr w:type="spellStart"/>
      <w:r w:rsidR="003E2351" w:rsidRPr="00FD33E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>bezpieczeństwo</w:t>
      </w:r>
      <w:proofErr w:type="spellEnd"/>
      <w:r w:rsidR="003E2351" w:rsidRPr="00FD33E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 xml:space="preserve"> pracowników i ochronę obiektu;</w:t>
      </w:r>
    </w:p>
    <w:p w:rsidR="003E2351" w:rsidRPr="00FD33E5" w:rsidRDefault="003E2351" w:rsidP="003E2351">
      <w:pPr>
        <w:widowControl/>
        <w:numPr>
          <w:ilvl w:val="1"/>
          <w:numId w:val="3"/>
        </w:numPr>
        <w:tabs>
          <w:tab w:val="left" w:pos="851"/>
        </w:tabs>
        <w:autoSpaceDE w:val="0"/>
        <w:jc w:val="both"/>
        <w:textAlignment w:val="auto"/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</w:pPr>
      <w:r w:rsidRPr="00FD33E5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  <w:t xml:space="preserve">ścisłego przestrzegania dyscypliny pracy.        </w:t>
      </w:r>
    </w:p>
    <w:p w:rsidR="003E2351" w:rsidRPr="00FD33E5" w:rsidRDefault="003E2351" w:rsidP="003B6FBF">
      <w:pPr>
        <w:widowControl/>
        <w:tabs>
          <w:tab w:val="left" w:pos="426"/>
        </w:tabs>
        <w:autoSpaceDE w:val="0"/>
        <w:spacing w:before="240"/>
        <w:jc w:val="both"/>
        <w:textAlignment w:val="auto"/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ar-SA" w:bidi="ar-SA"/>
        </w:rPr>
      </w:pPr>
    </w:p>
    <w:p w:rsidR="003E2351" w:rsidRPr="00FD33E5" w:rsidRDefault="003E2351" w:rsidP="003E2351">
      <w:pPr>
        <w:autoSpaceDE w:val="0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</w:p>
    <w:p w:rsidR="003E2351" w:rsidRPr="00FD33E5" w:rsidRDefault="003E2351" w:rsidP="003E2351">
      <w:pPr>
        <w:autoSpaceDE w:val="0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</w:pPr>
    </w:p>
    <w:p w:rsidR="005A68CB" w:rsidRPr="00FD33E5" w:rsidRDefault="003E2351" w:rsidP="003E2351">
      <w:pPr>
        <w:rPr>
          <w:rFonts w:ascii="Arial" w:hAnsi="Arial" w:cs="Arial"/>
          <w:sz w:val="20"/>
          <w:szCs w:val="20"/>
        </w:rPr>
      </w:pPr>
      <w:r w:rsidRPr="00FD33E5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ZAMAWIAJĄCY</w:t>
      </w:r>
      <w:r w:rsidRPr="00FD33E5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ab/>
      </w:r>
      <w:r w:rsidRPr="00FD33E5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ab/>
      </w:r>
      <w:r w:rsidRPr="00FD33E5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ab/>
      </w:r>
      <w:r w:rsidRPr="00FD33E5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ab/>
      </w:r>
      <w:r w:rsidRPr="00FD33E5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ab/>
      </w:r>
      <w:r w:rsidRPr="00FD33E5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ab/>
      </w:r>
      <w:r w:rsidRPr="00FD33E5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ab/>
        <w:t xml:space="preserve">                WYKONAWC</w:t>
      </w:r>
      <w:r w:rsidR="003B6FBF" w:rsidRPr="00FD33E5">
        <w:rPr>
          <w:rFonts w:ascii="Arial" w:eastAsia="Times New Roman" w:hAnsi="Arial" w:cs="Arial"/>
          <w:color w:val="000000"/>
          <w:kern w:val="0"/>
          <w:sz w:val="20"/>
          <w:szCs w:val="20"/>
          <w:lang w:eastAsia="ar-SA" w:bidi="ar-SA"/>
        </w:rPr>
        <w:t>A</w:t>
      </w:r>
    </w:p>
    <w:sectPr w:rsidR="005A68CB" w:rsidRPr="00FD33E5" w:rsidSect="005A68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198" w:rsidRDefault="00E22198" w:rsidP="00FD33E5">
      <w:r>
        <w:separator/>
      </w:r>
    </w:p>
  </w:endnote>
  <w:endnote w:type="continuationSeparator" w:id="0">
    <w:p w:rsidR="00E22198" w:rsidRDefault="00E22198" w:rsidP="00FD3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198" w:rsidRDefault="00E22198" w:rsidP="00FD33E5">
      <w:r>
        <w:separator/>
      </w:r>
    </w:p>
  </w:footnote>
  <w:footnote w:type="continuationSeparator" w:id="0">
    <w:p w:rsidR="00E22198" w:rsidRDefault="00E22198" w:rsidP="00FD3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3E5" w:rsidRPr="00FD33E5" w:rsidRDefault="00FD33E5" w:rsidP="00FD33E5">
    <w:pPr>
      <w:pStyle w:val="Nagwek"/>
      <w:jc w:val="right"/>
      <w:rPr>
        <w:rFonts w:ascii="Century Gothic" w:hAnsi="Century Gothic"/>
        <w:b/>
        <w:sz w:val="20"/>
        <w:szCs w:val="20"/>
      </w:rPr>
    </w:pPr>
    <w:r w:rsidRPr="00FD33E5">
      <w:rPr>
        <w:rFonts w:ascii="Century Gothic" w:hAnsi="Century Gothic"/>
        <w:b/>
        <w:sz w:val="20"/>
        <w:szCs w:val="20"/>
      </w:rPr>
      <w:t xml:space="preserve">Załącznik nr 2 do Ogłoszenia </w:t>
    </w:r>
  </w:p>
  <w:p w:rsidR="00FD33E5" w:rsidRPr="00FD33E5" w:rsidRDefault="00FD33E5" w:rsidP="00FD33E5">
    <w:pPr>
      <w:pStyle w:val="Nagwek"/>
      <w:jc w:val="right"/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b/>
        <w:sz w:val="20"/>
        <w:szCs w:val="20"/>
      </w:rPr>
      <w:t xml:space="preserve"> </w:t>
    </w:r>
    <w:r w:rsidRPr="00FD33E5">
      <w:rPr>
        <w:rFonts w:ascii="Century Gothic" w:hAnsi="Century Gothic"/>
        <w:b/>
        <w:sz w:val="20"/>
        <w:szCs w:val="20"/>
      </w:rPr>
      <w:t>w Postępowaniu nr 2019/ZP/001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426"/>
        </w:tabs>
        <w:ind w:left="426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18"/>
    <w:multiLevelType w:val="multilevel"/>
    <w:tmpl w:val="00000018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9"/>
    <w:multiLevelType w:val="multilevel"/>
    <w:tmpl w:val="DEC82C3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060CC1"/>
    <w:multiLevelType w:val="hybridMultilevel"/>
    <w:tmpl w:val="2D4ACB56"/>
    <w:lvl w:ilvl="0" w:tplc="6E4CEAD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351"/>
    <w:rsid w:val="00031277"/>
    <w:rsid w:val="00362D7A"/>
    <w:rsid w:val="003723E7"/>
    <w:rsid w:val="003B6FBF"/>
    <w:rsid w:val="003E2351"/>
    <w:rsid w:val="005A68CB"/>
    <w:rsid w:val="00A4458C"/>
    <w:rsid w:val="00B15915"/>
    <w:rsid w:val="00E22198"/>
    <w:rsid w:val="00FD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35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D33E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D33E5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FD33E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D33E5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kparadowska</dc:creator>
  <cp:lastModifiedBy>kparadowska</cp:lastModifiedBy>
  <cp:revision>4</cp:revision>
  <dcterms:created xsi:type="dcterms:W3CDTF">2019-01-29T08:29:00Z</dcterms:created>
  <dcterms:modified xsi:type="dcterms:W3CDTF">2019-02-06T08:19:00Z</dcterms:modified>
</cp:coreProperties>
</file>